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4CBE" w14:textId="77777777" w:rsidR="00F01767" w:rsidRPr="00F01767" w:rsidRDefault="00F01767" w:rsidP="00F01767">
      <w:pPr>
        <w:spacing w:after="45" w:line="240" w:lineRule="auto"/>
        <w:rPr>
          <w:rFonts w:ascii="Myriad Pro Light" w:eastAsia="Times New Roman" w:hAnsi="Myriad Pro Light" w:cs="Times New Roman"/>
          <w:color w:val="000000"/>
          <w:sz w:val="12"/>
          <w:szCs w:val="12"/>
          <w:lang w:eastAsia="ru-RU"/>
        </w:rPr>
      </w:pPr>
      <w:r w:rsidRPr="00F01767">
        <w:rPr>
          <w:rFonts w:ascii="Myriad Pro Light" w:eastAsia="Times New Roman" w:hAnsi="Myriad Pro Light" w:cs="Times New Roman"/>
          <w:color w:val="000000"/>
          <w:sz w:val="12"/>
          <w:szCs w:val="12"/>
          <w:lang w:eastAsia="ru-RU"/>
        </w:rPr>
        <w:t>Index Lichen Planus, Dermatological Quality of Life Index, Behavioral Rating Score, Hamilton Anxiety and Depression scale scores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867"/>
        <w:gridCol w:w="1758"/>
        <w:gridCol w:w="1041"/>
        <w:gridCol w:w="1940"/>
        <w:gridCol w:w="467"/>
      </w:tblGrid>
      <w:tr w:rsidR="00F01767" w:rsidRPr="00F01767" w14:paraId="286CCF8D" w14:textId="77777777" w:rsidTr="00F01767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90E619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D81517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Total number of patients (n = 61),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br/>
              <w:t>Me (Q25–Q75)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ADDC30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CES group (n = 31),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br/>
              <w:t>Me (Q25–Q75)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E4E63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Conventional therapy group (n = 30),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br/>
              <w:t>Me (Q25–Q75)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5FCDF3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7"/>
                <w:szCs w:val="7"/>
                <w:vertAlign w:val="superscript"/>
                <w:lang w:eastAsia="ru-RU"/>
              </w:rPr>
              <w:t>*</w:t>
            </w:r>
          </w:p>
        </w:tc>
      </w:tr>
      <w:tr w:rsidR="00F01767" w:rsidRPr="00F01767" w14:paraId="6E901090" w14:textId="77777777" w:rsidTr="00F0176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6319C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ILP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DFF089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At baseline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1B6F25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13 (12–15)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839AD6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13 (12–15)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D7DDA5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13 (10–15)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5EF2A8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0.801</w:t>
            </w:r>
          </w:p>
        </w:tc>
      </w:tr>
      <w:tr w:rsidR="00F01767" w:rsidRPr="00F01767" w14:paraId="430A3E76" w14:textId="77777777" w:rsidTr="00F0176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D85621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6D0688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After treatment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A0616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5 (4–7)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C49524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4 (3–6)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9A43D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6 (4–8)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289C8A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0.004</w:t>
            </w:r>
          </w:p>
        </w:tc>
      </w:tr>
      <w:tr w:rsidR="00F01767" w:rsidRPr="00F01767" w14:paraId="62166A87" w14:textId="77777777" w:rsidTr="00F0176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B1705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7F191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7"/>
                <w:szCs w:val="7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F1A3EC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2A9396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6CCF4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581B27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01767" w:rsidRPr="00F01767" w14:paraId="3439BBA4" w14:textId="77777777" w:rsidTr="00F01767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01A233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DQLI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B83A40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At baseline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9F53CF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15 (12–17)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5F0CA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15 (12–17)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7473ED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15 (12–17)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90131A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0.501</w:t>
            </w:r>
          </w:p>
        </w:tc>
      </w:tr>
      <w:tr w:rsidR="00F01767" w:rsidRPr="00F01767" w14:paraId="52EEDB7A" w14:textId="77777777" w:rsidTr="00F0176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04B56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B6E408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After treatment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56CCD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7 (6–8)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FC3376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6 (5–8)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4EFEEC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8 (7–10)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968165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</w:tr>
      <w:tr w:rsidR="00F01767" w:rsidRPr="00F01767" w14:paraId="0ED92DF9" w14:textId="77777777" w:rsidTr="00F0176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66C4B8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9581CF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7"/>
                <w:szCs w:val="7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A1E088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2F7E79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13C338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351E54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01767" w:rsidRPr="00F01767" w14:paraId="4B7BFC69" w14:textId="77777777" w:rsidTr="00F01767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C55870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BRS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DE964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At baseline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372616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 (3–4)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BCF82D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 (3–3)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89BCA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 (2–4)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161DA4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0.521</w:t>
            </w:r>
          </w:p>
        </w:tc>
      </w:tr>
      <w:tr w:rsidR="00F01767" w:rsidRPr="00F01767" w14:paraId="202D4A8D" w14:textId="77777777" w:rsidTr="00F0176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8F2E32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EC1D24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After treatment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26B3FC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 (0–1)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D3B67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 (0–1)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0AFC77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 (0–1)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84654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0.485</w:t>
            </w:r>
          </w:p>
        </w:tc>
      </w:tr>
      <w:tr w:rsidR="00F01767" w:rsidRPr="00F01767" w14:paraId="7ABF9482" w14:textId="77777777" w:rsidTr="00F0176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1D832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1FA8E3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7"/>
                <w:szCs w:val="7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9F0B8B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8AAFBB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8489C8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A6600D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01767" w:rsidRPr="00F01767" w14:paraId="521C101D" w14:textId="77777777" w:rsidTr="00F01767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B12B80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Hamilton Anxiety Scale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DE931D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At baseline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BE693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15 (11–18)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D67CB4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14 (11–19)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7AF88E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15 (9–18)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9E4079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0.679</w:t>
            </w:r>
          </w:p>
        </w:tc>
      </w:tr>
      <w:tr w:rsidR="00F01767" w:rsidRPr="00F01767" w14:paraId="332037A8" w14:textId="77777777" w:rsidTr="00F0176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2FE2F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FE014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After treatment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82EC95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7 (6–12)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BB0564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6 (6–9)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CAB16F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11 (6–12)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05BC93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0.021</w:t>
            </w:r>
          </w:p>
        </w:tc>
      </w:tr>
      <w:tr w:rsidR="00F01767" w:rsidRPr="00F01767" w14:paraId="4B7818DA" w14:textId="77777777" w:rsidTr="00F0176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04035E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02171A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7"/>
                <w:szCs w:val="7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3CEDED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8080C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D835EC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994EFE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01767" w:rsidRPr="00F01767" w14:paraId="36006F14" w14:textId="77777777" w:rsidTr="00F0176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5E2DF9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Hamilton Depression Scale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168DF0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At baseline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4FF9EB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11 (6–15)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337C05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8 (6–15)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29A8E1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13 (6–14)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408A25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0.555</w:t>
            </w:r>
          </w:p>
        </w:tc>
      </w:tr>
      <w:tr w:rsidR="00F01767" w:rsidRPr="00F01767" w14:paraId="68F35026" w14:textId="77777777" w:rsidTr="00F0176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9B2309A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FF51B8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After treatment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EEEE84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6 (4–9)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40FC4B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4 (3–7)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1BA7E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8 (4–11)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044C63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0.006</w:t>
            </w:r>
          </w:p>
        </w:tc>
      </w:tr>
      <w:tr w:rsidR="00F01767" w:rsidRPr="00F01767" w14:paraId="776FC552" w14:textId="77777777" w:rsidTr="00F0176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956A801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782546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  <w:r w:rsidRPr="00F01767">
              <w:rPr>
                <w:rFonts w:ascii="Myriad Pro" w:eastAsia="Times New Roman" w:hAnsi="Myriad Pro" w:cs="Times New Roman"/>
                <w:color w:val="000000"/>
                <w:sz w:val="7"/>
                <w:szCs w:val="7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3AD262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A5DF6D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795307" w14:textId="77777777" w:rsidR="00F01767" w:rsidRPr="00F01767" w:rsidRDefault="00F01767" w:rsidP="00F01767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F01767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732C1A" w14:textId="77777777" w:rsidR="00F01767" w:rsidRPr="00F01767" w:rsidRDefault="00F01767" w:rsidP="00F01767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</w:tbl>
    <w:p w14:paraId="15F1DFDD" w14:textId="77777777" w:rsidR="00F01767" w:rsidRPr="00F01767" w:rsidRDefault="00F01767" w:rsidP="00F01767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F01767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BRS, Behavioral Rating Score; CES, cranial electrotherapy stimulation; DQLI, Dermatological Quality of Life Index; ILP, Index of Lichen Planus</w:t>
      </w:r>
    </w:p>
    <w:p w14:paraId="7B25EB89" w14:textId="77777777" w:rsidR="00F01767" w:rsidRPr="00F01767" w:rsidRDefault="00F01767" w:rsidP="00F01767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F01767">
        <w:rPr>
          <w:rFonts w:ascii="Myriad Pro" w:eastAsia="Times New Roman" w:hAnsi="Myriad Pro" w:cs="Times New Roman"/>
          <w:color w:val="000000"/>
          <w:sz w:val="6"/>
          <w:szCs w:val="6"/>
          <w:vertAlign w:val="superscript"/>
          <w:lang w:eastAsia="ru-RU"/>
        </w:rPr>
        <w:t>* </w:t>
      </w:r>
      <w:r w:rsidRPr="00F01767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For comparison between the intervention and the control group (Wilcoxon's paired rank test)</w:t>
      </w:r>
    </w:p>
    <w:p w14:paraId="78C9E732" w14:textId="77777777" w:rsidR="00F01767" w:rsidRPr="00F01767" w:rsidRDefault="00F01767" w:rsidP="00F01767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F01767">
        <w:rPr>
          <w:rFonts w:ascii="Myriad Pro" w:eastAsia="Times New Roman" w:hAnsi="Myriad Pro" w:cs="Times New Roman"/>
          <w:color w:val="000000"/>
          <w:sz w:val="6"/>
          <w:szCs w:val="6"/>
          <w:vertAlign w:val="superscript"/>
          <w:lang w:eastAsia="ru-RU"/>
        </w:rPr>
        <w:t>** </w:t>
      </w:r>
      <w:r w:rsidRPr="00F01767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For comparison of the parameters at baseline and after treatment (Mann-Whitney's unpaired test)</w:t>
      </w:r>
    </w:p>
    <w:p w14:paraId="1092D9EB" w14:textId="11776ACD" w:rsidR="00B938D3" w:rsidRPr="00B938D3" w:rsidRDefault="00B938D3" w:rsidP="00F01767"/>
    <w:sectPr w:rsidR="00B938D3" w:rsidRPr="00B9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D3"/>
    <w:rsid w:val="002A1BB9"/>
    <w:rsid w:val="00551A69"/>
    <w:rsid w:val="005A011C"/>
    <w:rsid w:val="007B52CD"/>
    <w:rsid w:val="00B938D3"/>
    <w:rsid w:val="00BC585B"/>
    <w:rsid w:val="00BF414D"/>
    <w:rsid w:val="00CF13C5"/>
    <w:rsid w:val="00F0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BA1"/>
  <w15:chartTrackingRefBased/>
  <w15:docId w15:val="{050A789F-2131-4A90-8F63-B00C0C8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14D"/>
    <w:pPr>
      <w:keepNext/>
      <w:keepLines/>
      <w:widowControl w:val="0"/>
      <w:spacing w:before="360" w:after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011C"/>
    <w:pPr>
      <w:keepNext/>
      <w:keepLines/>
      <w:widowControl w:val="0"/>
      <w:spacing w:before="40" w:after="0" w:line="240" w:lineRule="auto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11C"/>
    <w:pPr>
      <w:keepNext/>
      <w:keepLines/>
      <w:widowControl w:val="0"/>
      <w:spacing w:before="120" w:after="120" w:line="240" w:lineRule="auto"/>
      <w:ind w:firstLine="794"/>
      <w:outlineLvl w:val="2"/>
    </w:pPr>
    <w:rPr>
      <w:rFonts w:ascii="Times New Roman" w:eastAsiaTheme="majorEastAsia" w:hAnsi="Times New Roman" w:cstheme="majorBidi"/>
      <w:color w:val="1F3763" w:themeColor="accent1" w:themeShade="7F"/>
    </w:rPr>
  </w:style>
  <w:style w:type="paragraph" w:styleId="5">
    <w:name w:val="heading 5"/>
    <w:basedOn w:val="a"/>
    <w:link w:val="50"/>
    <w:uiPriority w:val="9"/>
    <w:qFormat/>
    <w:rsid w:val="00B938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11C"/>
    <w:rPr>
      <w:rFonts w:ascii="Times New Roman" w:eastAsiaTheme="majorEastAsia" w:hAnsi="Times New Roman" w:cstheme="majorBidi"/>
      <w:color w:val="1F3763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5A011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BF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B938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9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8D3"/>
    <w:rPr>
      <w:b/>
      <w:bCs/>
    </w:rPr>
  </w:style>
  <w:style w:type="character" w:styleId="a5">
    <w:name w:val="Emphasis"/>
    <w:basedOn w:val="a0"/>
    <w:uiPriority w:val="20"/>
    <w:qFormat/>
    <w:rsid w:val="00B938D3"/>
    <w:rPr>
      <w:i/>
      <w:iCs/>
    </w:rPr>
  </w:style>
  <w:style w:type="paragraph" w:customStyle="1" w:styleId="-">
    <w:name w:val="рисунок-подпись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CF13C5"/>
  </w:style>
  <w:style w:type="paragraph" w:customStyle="1" w:styleId="-0">
    <w:name w:val="таблица-текст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4">
    <w:name w:val="charoverride-4"/>
    <w:basedOn w:val="a0"/>
    <w:rsid w:val="00CF13C5"/>
  </w:style>
  <w:style w:type="paragraph" w:customStyle="1" w:styleId="-2---">
    <w:name w:val="сноска-2---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3">
    <w:name w:val="charoverride-3"/>
    <w:basedOn w:val="a0"/>
    <w:rsid w:val="00F0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Василевски</dc:creator>
  <cp:keywords/>
  <dc:description/>
  <cp:lastModifiedBy>Кира Василевски</cp:lastModifiedBy>
  <cp:revision>2</cp:revision>
  <dcterms:created xsi:type="dcterms:W3CDTF">2022-01-25T15:49:00Z</dcterms:created>
  <dcterms:modified xsi:type="dcterms:W3CDTF">2022-01-25T15:49:00Z</dcterms:modified>
</cp:coreProperties>
</file>